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D946" w14:textId="77777777" w:rsidR="00CC50D5" w:rsidRDefault="00CC50D5" w:rsidP="00CC50D5">
      <w:pPr>
        <w:spacing w:line="480" w:lineRule="auto"/>
        <w:jc w:val="center"/>
        <w:rPr>
          <w:rFonts w:ascii="宋体" w:hAnsi="宋体"/>
          <w:sz w:val="32"/>
          <w:szCs w:val="32"/>
        </w:rPr>
      </w:pPr>
      <w:r>
        <w:rPr>
          <w:rFonts w:ascii="宋体" w:hAnsi="宋体"/>
          <w:sz w:val="32"/>
          <w:szCs w:val="32"/>
        </w:rPr>
        <w:t>201</w:t>
      </w:r>
      <w:r>
        <w:rPr>
          <w:rFonts w:ascii="宋体" w:hAnsi="宋体" w:hint="eastAsia"/>
          <w:sz w:val="32"/>
          <w:szCs w:val="32"/>
        </w:rPr>
        <w:t>9</w:t>
      </w:r>
      <w:r>
        <w:rPr>
          <w:rFonts w:ascii="宋体" w:hAnsi="宋体"/>
          <w:sz w:val="32"/>
          <w:szCs w:val="32"/>
        </w:rPr>
        <w:t>年硕士研究生招生考试大纲</w:t>
      </w:r>
      <w:r>
        <w:rPr>
          <w:rFonts w:ascii="宋体" w:hAnsi="宋体" w:hint="eastAsia"/>
          <w:sz w:val="32"/>
          <w:szCs w:val="32"/>
        </w:rPr>
        <w:t>及</w:t>
      </w:r>
      <w:r>
        <w:rPr>
          <w:rFonts w:ascii="宋体" w:hAnsi="宋体"/>
          <w:sz w:val="32"/>
          <w:szCs w:val="32"/>
        </w:rPr>
        <w:t>参考书目</w:t>
      </w:r>
    </w:p>
    <w:p w14:paraId="3B9C083B" w14:textId="77777777" w:rsidR="00CC50D5" w:rsidRDefault="00CC50D5" w:rsidP="00CC50D5">
      <w:pPr>
        <w:rPr>
          <w:rFonts w:eastAsia="仿宋_GB2312"/>
          <w:sz w:val="24"/>
        </w:rPr>
      </w:pPr>
      <w:r>
        <w:rPr>
          <w:rFonts w:eastAsia="仿宋_GB2312" w:hint="eastAsia"/>
          <w:sz w:val="30"/>
          <w:u w:val="single"/>
        </w:rPr>
        <w:t>艺术</w:t>
      </w:r>
      <w:r>
        <w:rPr>
          <w:rFonts w:eastAsia="仿宋_GB2312"/>
          <w:sz w:val="30"/>
        </w:rPr>
        <w:t>学科、专业：</w:t>
      </w:r>
      <w:r>
        <w:rPr>
          <w:rFonts w:eastAsia="仿宋_GB2312" w:hint="eastAsia"/>
          <w:sz w:val="30"/>
          <w:szCs w:val="30"/>
          <w:u w:val="single"/>
        </w:rPr>
        <w:t>艺术设计</w:t>
      </w:r>
      <w:r>
        <w:rPr>
          <w:rFonts w:eastAsia="仿宋_GB2312"/>
          <w:sz w:val="30"/>
          <w:szCs w:val="30"/>
          <w:u w:val="single"/>
        </w:rPr>
        <w:t>（</w:t>
      </w:r>
      <w:r>
        <w:rPr>
          <w:rFonts w:eastAsia="仿宋_GB2312" w:hint="eastAsia"/>
          <w:sz w:val="30"/>
          <w:szCs w:val="30"/>
          <w:u w:val="single"/>
        </w:rPr>
        <w:t>135108</w:t>
      </w:r>
      <w:r>
        <w:rPr>
          <w:rFonts w:eastAsia="仿宋_GB2312"/>
          <w:sz w:val="30"/>
          <w:szCs w:val="30"/>
          <w:u w:val="single"/>
        </w:rPr>
        <w:t>）</w:t>
      </w:r>
    </w:p>
    <w:p w14:paraId="6BF482F1" w14:textId="77777777" w:rsidR="00CC50D5" w:rsidRDefault="00CC50D5" w:rsidP="00CC50D5">
      <w:pPr>
        <w:rPr>
          <w:rFonts w:eastAsia="仿宋_GB2312" w:cs="宋体"/>
          <w:bCs/>
          <w:sz w:val="24"/>
        </w:rPr>
      </w:pPr>
      <w:r>
        <w:rPr>
          <w:rFonts w:eastAsia="仿宋_GB2312" w:hint="eastAsia"/>
          <w:sz w:val="28"/>
          <w:szCs w:val="28"/>
        </w:rPr>
        <w:t>方向：</w:t>
      </w:r>
      <w:r>
        <w:rPr>
          <w:rFonts w:eastAsia="仿宋_GB2312" w:cs="宋体" w:hint="eastAsia"/>
          <w:bCs/>
          <w:sz w:val="28"/>
          <w:szCs w:val="28"/>
        </w:rPr>
        <w:t>视觉传达设计研究</w:t>
      </w:r>
    </w:p>
    <w:p w14:paraId="1E50586E" w14:textId="77777777" w:rsidR="00CC50D5" w:rsidRDefault="00CC50D5" w:rsidP="00CC50D5">
      <w:pPr>
        <w:rPr>
          <w:rFonts w:eastAsia="仿宋_GB2312"/>
          <w:sz w:val="24"/>
        </w:rPr>
      </w:pPr>
      <w:r>
        <w:rPr>
          <w:rFonts w:ascii="宋体" w:hAnsi="宋体" w:hint="eastAsia"/>
          <w:sz w:val="30"/>
          <w:szCs w:val="30"/>
        </w:rPr>
        <w:t>考试科目名称（代码）：专业设计(</w:t>
      </w:r>
      <w:r>
        <w:rPr>
          <w:rFonts w:ascii="宋体" w:hAnsi="宋体" w:cs="宋体" w:hint="eastAsia"/>
          <w:sz w:val="30"/>
          <w:szCs w:val="30"/>
        </w:rPr>
        <w:t>视觉传达设计)</w:t>
      </w:r>
      <w:r w:rsidR="00E34A81">
        <w:rPr>
          <w:rFonts w:ascii="宋体" w:hAnsi="宋体" w:cs="宋体" w:hint="eastAsia"/>
          <w:sz w:val="30"/>
          <w:szCs w:val="30"/>
        </w:rPr>
        <w:t>（903）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000" w:firstRow="0" w:lastRow="0" w:firstColumn="0" w:lastColumn="0" w:noHBand="0" w:noVBand="0"/>
      </w:tblPr>
      <w:tblGrid>
        <w:gridCol w:w="1048"/>
        <w:gridCol w:w="7107"/>
        <w:gridCol w:w="1201"/>
      </w:tblGrid>
      <w:tr w:rsidR="00CC50D5" w14:paraId="5F822C95" w14:textId="77777777" w:rsidTr="00EC4934">
        <w:trPr>
          <w:trHeight w:val="454"/>
          <w:jc w:val="center"/>
        </w:trPr>
        <w:tc>
          <w:tcPr>
            <w:tcW w:w="1048" w:type="dxa"/>
            <w:vAlign w:val="center"/>
          </w:tcPr>
          <w:p w14:paraId="0B5D37A0" w14:textId="77777777" w:rsidR="00CC50D5" w:rsidRDefault="00CC50D5" w:rsidP="00EC4934">
            <w:pPr>
              <w:spacing w:before="120" w:after="12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考试科目名称</w:t>
            </w:r>
          </w:p>
        </w:tc>
        <w:tc>
          <w:tcPr>
            <w:tcW w:w="7107" w:type="dxa"/>
            <w:vAlign w:val="center"/>
          </w:tcPr>
          <w:p w14:paraId="122BA96E" w14:textId="77777777" w:rsidR="00CC50D5" w:rsidRDefault="00CC50D5" w:rsidP="00EC4934">
            <w:pPr>
              <w:spacing w:before="120" w:after="12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考试内容范围</w:t>
            </w:r>
            <w:r>
              <w:rPr>
                <w:rFonts w:eastAsia="仿宋_GB2312"/>
                <w:sz w:val="24"/>
              </w:rPr>
              <w:t>[</w:t>
            </w:r>
            <w:r>
              <w:rPr>
                <w:rFonts w:eastAsia="仿宋_GB2312"/>
                <w:sz w:val="24"/>
              </w:rPr>
              <w:t>参考书目（作者、出版单位、年份、版次）</w:t>
            </w:r>
            <w:r>
              <w:rPr>
                <w:rFonts w:eastAsia="仿宋_GB2312"/>
                <w:sz w:val="24"/>
              </w:rPr>
              <w:t>]</w:t>
            </w:r>
          </w:p>
        </w:tc>
        <w:tc>
          <w:tcPr>
            <w:tcW w:w="1201" w:type="dxa"/>
            <w:vAlign w:val="center"/>
          </w:tcPr>
          <w:p w14:paraId="300F8C32" w14:textId="77777777" w:rsidR="00CC50D5" w:rsidRDefault="00CC50D5" w:rsidP="00EC4934">
            <w:pPr>
              <w:spacing w:before="120" w:after="120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备</w:t>
            </w:r>
            <w:r>
              <w:rPr>
                <w:rFonts w:eastAsia="仿宋_GB2312"/>
              </w:rPr>
              <w:t xml:space="preserve">  </w:t>
            </w:r>
            <w:r>
              <w:rPr>
                <w:rFonts w:eastAsia="仿宋_GB2312"/>
              </w:rPr>
              <w:t>注</w:t>
            </w:r>
          </w:p>
        </w:tc>
      </w:tr>
      <w:tr w:rsidR="00CC50D5" w14:paraId="5897AE2C" w14:textId="77777777" w:rsidTr="00EC4934">
        <w:trPr>
          <w:trHeight w:val="454"/>
          <w:jc w:val="center"/>
        </w:trPr>
        <w:tc>
          <w:tcPr>
            <w:tcW w:w="1048" w:type="dxa"/>
          </w:tcPr>
          <w:p w14:paraId="1FF548D7" w14:textId="77777777" w:rsidR="00CC50D5" w:rsidRDefault="00CC50D5" w:rsidP="00EC4934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专业设计 (</w:t>
            </w:r>
            <w:r>
              <w:rPr>
                <w:rFonts w:ascii="宋体" w:hAnsi="宋体" w:cs="宋体" w:hint="eastAsia"/>
                <w:sz w:val="24"/>
              </w:rPr>
              <w:t>视觉传达设计)</w:t>
            </w:r>
          </w:p>
        </w:tc>
        <w:tc>
          <w:tcPr>
            <w:tcW w:w="7107" w:type="dxa"/>
          </w:tcPr>
          <w:p w14:paraId="1FF82B7C" w14:textId="540A7544" w:rsidR="00CC50D5" w:rsidRDefault="00CC50D5" w:rsidP="00E34A81">
            <w:pPr>
              <w:widowControl/>
              <w:adjustRightInd w:val="0"/>
              <w:snapToGrid w:val="0"/>
              <w:spacing w:beforeLines="50" w:before="156" w:line="360" w:lineRule="auto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一、考试</w:t>
            </w:r>
            <w:r w:rsidR="0026580E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大纲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的性质</w:t>
            </w:r>
          </w:p>
          <w:p w14:paraId="0EA9038D" w14:textId="613F1AE0" w:rsidR="00CC50D5" w:rsidRDefault="00CC50D5" w:rsidP="00E34A81">
            <w:pPr>
              <w:widowControl/>
              <w:adjustRightInd w:val="0"/>
              <w:snapToGrid w:val="0"/>
              <w:spacing w:beforeLines="50" w:before="156" w:line="360" w:lineRule="auto"/>
              <w:ind w:firstLineChars="200" w:firstLine="48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《</w:t>
            </w:r>
            <w:r>
              <w:rPr>
                <w:rFonts w:ascii="宋体" w:hAnsi="宋体" w:hint="eastAsia"/>
                <w:sz w:val="24"/>
              </w:rPr>
              <w:t>专业设计</w:t>
            </w:r>
            <w:r>
              <w:rPr>
                <w:rFonts w:ascii="宋体" w:hAnsi="宋体" w:cs="宋体" w:hint="eastAsia"/>
                <w:kern w:val="0"/>
                <w:sz w:val="24"/>
              </w:rPr>
              <w:t>》</w:t>
            </w:r>
            <w:r>
              <w:rPr>
                <w:rFonts w:ascii="宋体" w:hAnsi="宋体"/>
                <w:sz w:val="24"/>
              </w:rPr>
              <w:t>是报考</w:t>
            </w:r>
            <w:r>
              <w:rPr>
                <w:rFonts w:ascii="宋体" w:hAnsi="宋体" w:hint="eastAsia"/>
                <w:sz w:val="24"/>
              </w:rPr>
              <w:t>艺术设计</w:t>
            </w:r>
            <w:r>
              <w:rPr>
                <w:rFonts w:ascii="宋体" w:hAnsi="宋体"/>
                <w:sz w:val="24"/>
              </w:rPr>
              <w:t>学</w:t>
            </w:r>
            <w:r>
              <w:rPr>
                <w:rFonts w:ascii="宋体" w:hAnsi="宋体" w:hint="eastAsia"/>
                <w:sz w:val="24"/>
              </w:rPr>
              <w:t>视觉传达设计研究方向</w:t>
            </w:r>
            <w:r>
              <w:rPr>
                <w:rFonts w:ascii="宋体" w:hAnsi="宋体" w:cs="Arial"/>
                <w:kern w:val="0"/>
                <w:sz w:val="24"/>
              </w:rPr>
              <w:t>硕士专业学位</w:t>
            </w:r>
            <w:r>
              <w:rPr>
                <w:rFonts w:ascii="宋体" w:hAnsi="宋体"/>
                <w:sz w:val="24"/>
              </w:rPr>
              <w:t>研究生必考专业课</w:t>
            </w:r>
            <w:r>
              <w:rPr>
                <w:rFonts w:ascii="宋体" w:hAnsi="宋体" w:hint="eastAsia"/>
                <w:sz w:val="24"/>
              </w:rPr>
              <w:t>，</w:t>
            </w:r>
            <w:r>
              <w:rPr>
                <w:rFonts w:ascii="宋体" w:hAnsi="宋体" w:cs="宋体" w:hint="eastAsia"/>
                <w:kern w:val="0"/>
                <w:sz w:val="24"/>
              </w:rPr>
              <w:t>旨在测试考生在视觉传达</w:t>
            </w:r>
            <w:r>
              <w:rPr>
                <w:rFonts w:ascii="宋体" w:hAnsi="宋体" w:cs="Arial"/>
                <w:kern w:val="0"/>
                <w:sz w:val="24"/>
              </w:rPr>
              <w:t>设计方面的基本知识与实际动手能力</w:t>
            </w:r>
            <w:r>
              <w:rPr>
                <w:rFonts w:ascii="宋体" w:hAnsi="宋体" w:cs="宋体" w:hint="eastAsia"/>
                <w:kern w:val="0"/>
                <w:sz w:val="24"/>
              </w:rPr>
              <w:t>。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为帮助考生明确考试复习范围和有关要求，特制定出本考试</w:t>
            </w:r>
            <w:r w:rsidR="0026580E">
              <w:rPr>
                <w:rFonts w:ascii="宋体" w:hAnsi="宋体" w:cs="宋体" w:hint="eastAsia"/>
                <w:color w:val="000000"/>
                <w:kern w:val="0"/>
                <w:sz w:val="24"/>
              </w:rPr>
              <w:t>大纲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。适用于报考仲恺农业工程学院硕士学位研究生的考生。</w:t>
            </w:r>
          </w:p>
          <w:p w14:paraId="04F9E0FD" w14:textId="77777777" w:rsidR="00CC50D5" w:rsidRDefault="00CC50D5" w:rsidP="00E34A81">
            <w:pPr>
              <w:widowControl/>
              <w:adjustRightInd w:val="0"/>
              <w:snapToGrid w:val="0"/>
              <w:spacing w:beforeLines="50" w:before="156" w:line="360" w:lineRule="auto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二、考试内容</w:t>
            </w:r>
          </w:p>
          <w:p w14:paraId="0138F632" w14:textId="77777777" w:rsidR="00CC50D5" w:rsidRDefault="00CC50D5" w:rsidP="00E34A81">
            <w:pPr>
              <w:adjustRightInd w:val="0"/>
              <w:snapToGrid w:val="0"/>
              <w:spacing w:beforeLines="50" w:before="156" w:line="360" w:lineRule="auto"/>
              <w:ind w:firstLineChars="200" w:firstLine="480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着重考察考生</w:t>
            </w:r>
            <w:r>
              <w:rPr>
                <w:rFonts w:ascii="宋体" w:hAnsi="宋体" w:hint="eastAsia"/>
                <w:kern w:val="0"/>
                <w:sz w:val="24"/>
              </w:rPr>
              <w:t>品牌传播设计</w:t>
            </w:r>
            <w:r>
              <w:rPr>
                <w:rFonts w:ascii="宋体" w:hAnsi="宋体"/>
                <w:kern w:val="0"/>
                <w:sz w:val="24"/>
              </w:rPr>
              <w:t>的能力和应用</w:t>
            </w:r>
            <w:r>
              <w:rPr>
                <w:rFonts w:ascii="宋体" w:hAnsi="宋体" w:hint="eastAsia"/>
                <w:kern w:val="0"/>
                <w:sz w:val="24"/>
              </w:rPr>
              <w:t>品牌传播</w:t>
            </w:r>
            <w:r>
              <w:rPr>
                <w:rFonts w:ascii="宋体" w:hAnsi="宋体"/>
                <w:kern w:val="0"/>
                <w:sz w:val="24"/>
              </w:rPr>
              <w:t>设计基本原理解决实际问题的能力。考试内容为</w:t>
            </w:r>
            <w:r>
              <w:rPr>
                <w:rFonts w:ascii="宋体" w:hAnsi="宋体" w:hint="eastAsia"/>
                <w:kern w:val="0"/>
                <w:sz w:val="24"/>
              </w:rPr>
              <w:t>指定品牌（品牌可以是文化品牌、商业品牌或者城市品牌，以及生活方式、生活态度等的一种理念等）</w:t>
            </w:r>
            <w:r>
              <w:rPr>
                <w:rFonts w:ascii="宋体" w:hAnsi="宋体"/>
                <w:kern w:val="0"/>
                <w:sz w:val="24"/>
              </w:rPr>
              <w:t>按设计任务书进行</w:t>
            </w:r>
            <w:r>
              <w:rPr>
                <w:rFonts w:ascii="宋体" w:hAnsi="宋体" w:hint="eastAsia"/>
                <w:kern w:val="0"/>
                <w:sz w:val="24"/>
              </w:rPr>
              <w:t>品牌传播</w:t>
            </w:r>
            <w:r>
              <w:rPr>
                <w:rFonts w:ascii="宋体" w:hAnsi="宋体"/>
                <w:kern w:val="0"/>
                <w:sz w:val="24"/>
              </w:rPr>
              <w:t>方案设计，考生须在规定时间内完成指定的设计</w:t>
            </w:r>
            <w:r>
              <w:rPr>
                <w:rFonts w:ascii="宋体" w:hAnsi="宋体" w:hint="eastAsia"/>
                <w:kern w:val="0"/>
                <w:sz w:val="24"/>
              </w:rPr>
              <w:t>方案</w:t>
            </w:r>
            <w:r>
              <w:rPr>
                <w:rFonts w:ascii="宋体" w:hAnsi="宋体"/>
                <w:kern w:val="0"/>
                <w:sz w:val="24"/>
              </w:rPr>
              <w:t>和</w:t>
            </w:r>
            <w:r>
              <w:rPr>
                <w:rFonts w:ascii="宋体" w:hAnsi="宋体" w:hint="eastAsia"/>
                <w:kern w:val="0"/>
                <w:sz w:val="24"/>
              </w:rPr>
              <w:t>设计</w:t>
            </w:r>
            <w:r>
              <w:rPr>
                <w:rFonts w:ascii="宋体" w:hAnsi="宋体"/>
                <w:kern w:val="0"/>
                <w:sz w:val="24"/>
              </w:rPr>
              <w:t>说明。</w:t>
            </w:r>
          </w:p>
          <w:p w14:paraId="01499D0E" w14:textId="77777777" w:rsidR="00CC50D5" w:rsidRDefault="00CC50D5" w:rsidP="00E34A81">
            <w:pPr>
              <w:adjustRightInd w:val="0"/>
              <w:snapToGrid w:val="0"/>
              <w:spacing w:beforeLines="50" w:before="156" w:line="360" w:lineRule="auto"/>
              <w:ind w:firstLineChars="200" w:firstLine="480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完成内容：</w:t>
            </w:r>
          </w:p>
          <w:p w14:paraId="001AE11B" w14:textId="77777777" w:rsidR="00CC50D5" w:rsidRDefault="00CC50D5" w:rsidP="00E34A81">
            <w:pPr>
              <w:numPr>
                <w:ilvl w:val="0"/>
                <w:numId w:val="1"/>
              </w:numPr>
              <w:adjustRightInd w:val="0"/>
              <w:snapToGrid w:val="0"/>
              <w:spacing w:beforeLines="50" w:before="156" w:line="360" w:lineRule="auto"/>
              <w:ind w:firstLineChars="200" w:firstLine="480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品牌设计的理念、构想以及设计提案</w:t>
            </w:r>
          </w:p>
          <w:p w14:paraId="223A7E92" w14:textId="77777777" w:rsidR="00CC50D5" w:rsidRDefault="00CC50D5" w:rsidP="00E34A81">
            <w:pPr>
              <w:numPr>
                <w:ilvl w:val="0"/>
                <w:numId w:val="1"/>
              </w:numPr>
              <w:adjustRightInd w:val="0"/>
              <w:snapToGrid w:val="0"/>
              <w:spacing w:beforeLines="50" w:before="156" w:line="360" w:lineRule="auto"/>
              <w:ind w:firstLineChars="200" w:firstLine="480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品牌识别设计的展开（只做标志部分）</w:t>
            </w:r>
          </w:p>
          <w:p w14:paraId="39166341" w14:textId="77777777" w:rsidR="00CC50D5" w:rsidRDefault="00CC50D5" w:rsidP="00E34A81">
            <w:pPr>
              <w:numPr>
                <w:ilvl w:val="0"/>
                <w:numId w:val="1"/>
              </w:numPr>
              <w:adjustRightInd w:val="0"/>
              <w:snapToGrid w:val="0"/>
              <w:spacing w:beforeLines="50" w:before="156" w:line="360" w:lineRule="auto"/>
              <w:ind w:firstLineChars="200" w:firstLine="480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选择品牌传播设计的一个方式（广告、交互、包装、导向、书籍、礼品等）进行设计和推广。</w:t>
            </w:r>
          </w:p>
          <w:p w14:paraId="2AEA7FEB" w14:textId="77777777" w:rsidR="00CC50D5" w:rsidRDefault="00CC50D5" w:rsidP="00E34A81">
            <w:pPr>
              <w:adjustRightInd w:val="0"/>
              <w:snapToGrid w:val="0"/>
              <w:spacing w:beforeLines="50" w:before="156" w:line="360" w:lineRule="auto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lastRenderedPageBreak/>
              <w:t>三、考试要求</w:t>
            </w:r>
          </w:p>
          <w:p w14:paraId="013A22E8" w14:textId="77777777" w:rsidR="00CC50D5" w:rsidRDefault="00CC50D5" w:rsidP="00EC4934">
            <w:pPr>
              <w:pStyle w:val="a5"/>
              <w:spacing w:before="0" w:beforeAutospacing="0" w:after="0" w:afterAutospacing="0" w:line="360" w:lineRule="auto"/>
              <w:ind w:firstLineChars="200" w:firstLine="480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  <w:r>
              <w:rPr>
                <w:rFonts w:cs="Times New Roman" w:hint="eastAsia"/>
              </w:rPr>
              <w:t xml:space="preserve">. </w:t>
            </w:r>
            <w:r>
              <w:rPr>
                <w:rFonts w:cs="Times New Roman"/>
              </w:rPr>
              <w:t>准确地理解</w:t>
            </w:r>
            <w:r>
              <w:rPr>
                <w:rFonts w:cs="Times New Roman" w:hint="eastAsia"/>
              </w:rPr>
              <w:t>品牌</w:t>
            </w:r>
            <w:r>
              <w:rPr>
                <w:rFonts w:cs="Times New Roman"/>
              </w:rPr>
              <w:t>设计任务的特点、要求；</w:t>
            </w:r>
          </w:p>
          <w:p w14:paraId="2E59CB2A" w14:textId="77777777" w:rsidR="00CC50D5" w:rsidRDefault="00CC50D5" w:rsidP="00EC4934">
            <w:pPr>
              <w:pStyle w:val="a5"/>
              <w:spacing w:before="0" w:beforeAutospacing="0" w:after="0" w:afterAutospacing="0" w:line="360" w:lineRule="auto"/>
              <w:rPr>
                <w:rFonts w:cs="Times New Roman"/>
              </w:rPr>
            </w:pPr>
            <w:r>
              <w:rPr>
                <w:rFonts w:cs="Times New Roman"/>
              </w:rPr>
              <w:t xml:space="preserve">　　2</w:t>
            </w:r>
            <w:r>
              <w:rPr>
                <w:rFonts w:cs="Times New Roman" w:hint="eastAsia"/>
              </w:rPr>
              <w:t>. 对于品牌传播设计有一个很清晰的思路和分析；</w:t>
            </w:r>
          </w:p>
          <w:p w14:paraId="75B25612" w14:textId="7E17BA02" w:rsidR="004D1076" w:rsidRDefault="00CC50D5" w:rsidP="004D1076">
            <w:pPr>
              <w:pStyle w:val="a5"/>
              <w:spacing w:before="0" w:beforeAutospacing="0" w:after="0" w:afterAutospacing="0" w:line="360" w:lineRule="auto"/>
              <w:ind w:firstLine="480"/>
              <w:rPr>
                <w:rFonts w:cs="Times New Roman" w:hint="eastAsia"/>
              </w:rPr>
            </w:pPr>
            <w:r>
              <w:rPr>
                <w:rFonts w:cs="Times New Roman"/>
              </w:rPr>
              <w:t>3</w:t>
            </w:r>
            <w:r>
              <w:rPr>
                <w:rFonts w:cs="Times New Roman" w:hint="eastAsia"/>
              </w:rPr>
              <w:t>. 品牌识别设计、传播设计可以有效传递品牌理念；</w:t>
            </w:r>
          </w:p>
          <w:p w14:paraId="6BC01D51" w14:textId="559CDEAF" w:rsidR="00CC50D5" w:rsidRPr="004D1076" w:rsidRDefault="00933308" w:rsidP="004D1076">
            <w:pPr>
              <w:pStyle w:val="a5"/>
              <w:spacing w:before="0" w:beforeAutospacing="0" w:after="0" w:afterAutospacing="0" w:line="360" w:lineRule="auto"/>
              <w:ind w:firstLine="480"/>
              <w:rPr>
                <w:rFonts w:cs="Times New Roman"/>
              </w:rPr>
            </w:pPr>
            <w:bookmarkStart w:id="0" w:name="_GoBack"/>
            <w:bookmarkEnd w:id="0"/>
            <w:r>
              <w:rPr>
                <w:rFonts w:cs="Times New Roman" w:hint="eastAsia"/>
              </w:rPr>
              <w:t>4.</w:t>
            </w:r>
            <w:r w:rsidR="00CC50D5">
              <w:rPr>
                <w:rFonts w:cs="Times New Roman" w:hint="eastAsia"/>
              </w:rPr>
              <w:t>用手绘和电脑结合的形式完成设计方案</w:t>
            </w:r>
            <w:r w:rsidR="00CC50D5">
              <w:rPr>
                <w:rFonts w:hint="eastAsia"/>
              </w:rPr>
              <w:t>。</w:t>
            </w:r>
          </w:p>
          <w:p w14:paraId="44318EBB" w14:textId="77777777" w:rsidR="00CC50D5" w:rsidRDefault="00CC50D5" w:rsidP="00E34A81">
            <w:pPr>
              <w:widowControl/>
              <w:adjustRightInd w:val="0"/>
              <w:snapToGrid w:val="0"/>
              <w:spacing w:beforeLines="50" w:before="156" w:line="360" w:lineRule="auto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四、试卷基本结构</w:t>
            </w:r>
          </w:p>
          <w:p w14:paraId="3C3D81C3" w14:textId="77777777" w:rsidR="00CC50D5" w:rsidRDefault="00CC50D5" w:rsidP="00E34A81">
            <w:pPr>
              <w:widowControl/>
              <w:adjustRightInd w:val="0"/>
              <w:snapToGrid w:val="0"/>
              <w:spacing w:beforeLines="50" w:before="156" w:line="360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满分为</w:t>
            </w:r>
            <w:r>
              <w:rPr>
                <w:rFonts w:ascii="宋体" w:hAnsi="宋体"/>
                <w:sz w:val="24"/>
              </w:rPr>
              <w:t>150分，主要由下面三部分内容组成：</w:t>
            </w:r>
          </w:p>
          <w:p w14:paraId="1EA7E9E9" w14:textId="009ACF18" w:rsidR="00CC50D5" w:rsidRDefault="00CC50D5" w:rsidP="00E34A81">
            <w:pPr>
              <w:adjustRightInd w:val="0"/>
              <w:snapToGrid w:val="0"/>
              <w:spacing w:beforeLines="50" w:before="156" w:line="360" w:lineRule="auto"/>
              <w:ind w:firstLineChars="200" w:firstLine="480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（</w:t>
            </w:r>
            <w:r w:rsidR="0026580E">
              <w:rPr>
                <w:rFonts w:ascii="宋体" w:hAnsi="宋体" w:hint="eastAsia"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/>
                <w:color w:val="000000"/>
                <w:kern w:val="0"/>
                <w:sz w:val="24"/>
              </w:rPr>
              <w:t>）</w:t>
            </w:r>
            <w:r>
              <w:rPr>
                <w:rFonts w:ascii="宋体" w:hAnsi="宋体" w:hint="eastAsia"/>
                <w:kern w:val="0"/>
                <w:sz w:val="24"/>
              </w:rPr>
              <w:t>品牌设计的理念、构想以及设计提案</w:t>
            </w:r>
            <w:r>
              <w:rPr>
                <w:rFonts w:ascii="宋体" w:hAnsi="宋体"/>
                <w:sz w:val="24"/>
              </w:rPr>
              <w:t>，占50分</w:t>
            </w:r>
          </w:p>
          <w:p w14:paraId="2AC561D8" w14:textId="0DC793F3" w:rsidR="00CC50D5" w:rsidRDefault="00CC50D5" w:rsidP="00E34A81">
            <w:pPr>
              <w:widowControl/>
              <w:adjustRightInd w:val="0"/>
              <w:snapToGrid w:val="0"/>
              <w:spacing w:beforeLines="50" w:before="156" w:line="360" w:lineRule="auto"/>
              <w:ind w:firstLineChars="200" w:firstLine="480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（</w:t>
            </w:r>
            <w:r w:rsidR="0026580E">
              <w:rPr>
                <w:rFonts w:ascii="宋体" w:hAnsi="宋体" w:hint="eastAsia"/>
                <w:color w:val="000000"/>
                <w:kern w:val="0"/>
                <w:sz w:val="24"/>
              </w:rPr>
              <w:t>2</w:t>
            </w:r>
            <w:r>
              <w:rPr>
                <w:rFonts w:ascii="宋体" w:hAnsi="宋体"/>
                <w:color w:val="000000"/>
                <w:kern w:val="0"/>
                <w:sz w:val="24"/>
              </w:rPr>
              <w:t>）</w:t>
            </w:r>
            <w:r>
              <w:rPr>
                <w:rFonts w:ascii="宋体" w:hAnsi="宋体" w:hint="eastAsia"/>
                <w:kern w:val="0"/>
                <w:sz w:val="24"/>
              </w:rPr>
              <w:t>品牌识别设计的展开（基础部分）</w:t>
            </w:r>
            <w:r>
              <w:rPr>
                <w:rFonts w:ascii="宋体" w:hAnsi="宋体"/>
                <w:sz w:val="24"/>
              </w:rPr>
              <w:t>，占20分</w:t>
            </w:r>
          </w:p>
          <w:p w14:paraId="714758E8" w14:textId="1B4F5FE2" w:rsidR="00CC50D5" w:rsidRDefault="00CC50D5" w:rsidP="00E34A81">
            <w:pPr>
              <w:adjustRightInd w:val="0"/>
              <w:snapToGrid w:val="0"/>
              <w:spacing w:beforeLines="50" w:before="156" w:line="360" w:lineRule="auto"/>
              <w:ind w:firstLineChars="200" w:firstLine="480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（</w:t>
            </w:r>
            <w:r w:rsidR="0026580E">
              <w:rPr>
                <w:rFonts w:ascii="宋体" w:hAnsi="宋体" w:hint="eastAsia"/>
                <w:color w:val="000000"/>
                <w:kern w:val="0"/>
                <w:sz w:val="24"/>
              </w:rPr>
              <w:t>3</w:t>
            </w:r>
            <w:r>
              <w:rPr>
                <w:rFonts w:ascii="宋体" w:hAnsi="宋体"/>
                <w:color w:val="000000"/>
                <w:kern w:val="0"/>
                <w:sz w:val="24"/>
              </w:rPr>
              <w:t>）</w:t>
            </w:r>
            <w:r>
              <w:rPr>
                <w:rFonts w:ascii="宋体" w:hAnsi="宋体" w:hint="eastAsia"/>
                <w:kern w:val="0"/>
                <w:sz w:val="24"/>
              </w:rPr>
              <w:t>选择品牌传播设计的一个方式（广告、交互、包装、导向、书籍、礼品等）进行设计和推广</w:t>
            </w:r>
            <w:r>
              <w:rPr>
                <w:rFonts w:ascii="宋体" w:hAnsi="宋体"/>
                <w:sz w:val="24"/>
              </w:rPr>
              <w:t>，占80分</w:t>
            </w:r>
          </w:p>
          <w:p w14:paraId="592ABA62" w14:textId="77777777" w:rsidR="00CC50D5" w:rsidRDefault="00CC50D5" w:rsidP="00E34A81">
            <w:pPr>
              <w:widowControl/>
              <w:adjustRightInd w:val="0"/>
              <w:snapToGrid w:val="0"/>
              <w:spacing w:beforeLines="50" w:before="156" w:line="360" w:lineRule="auto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五、考试方式和时间</w:t>
            </w:r>
          </w:p>
          <w:p w14:paraId="573D366A" w14:textId="77777777" w:rsidR="00CC50D5" w:rsidRDefault="00CC50D5" w:rsidP="00E34A81">
            <w:pPr>
              <w:widowControl/>
              <w:adjustRightInd w:val="0"/>
              <w:snapToGrid w:val="0"/>
              <w:spacing w:beforeLines="50" w:before="156" w:line="360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 考试方式为闭卷笔试，独立完成。</w:t>
            </w:r>
          </w:p>
          <w:p w14:paraId="625D612A" w14:textId="77777777" w:rsidR="00CC50D5" w:rsidRDefault="00CC50D5" w:rsidP="00E34A81">
            <w:pPr>
              <w:widowControl/>
              <w:adjustRightInd w:val="0"/>
              <w:snapToGrid w:val="0"/>
              <w:spacing w:beforeLines="50" w:before="156" w:line="360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2. 考生应自带必要的绘图工具（如铅笔、橡皮、圆规、尺具、彩铅、马克笔、黑色水笔等相关绘图工具），学校提供A3大小考试用纸。</w:t>
            </w:r>
          </w:p>
          <w:p w14:paraId="33656E3C" w14:textId="77777777" w:rsidR="00CC50D5" w:rsidRDefault="00CC50D5" w:rsidP="00E34A81">
            <w:pPr>
              <w:widowControl/>
              <w:adjustRightInd w:val="0"/>
              <w:snapToGrid w:val="0"/>
              <w:spacing w:beforeLines="50" w:before="156" w:line="360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3. 考试时间：</w:t>
            </w:r>
            <w:r>
              <w:rPr>
                <w:rFonts w:ascii="宋体" w:hAnsi="宋体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小时。</w:t>
            </w:r>
          </w:p>
          <w:p w14:paraId="5542D5CD" w14:textId="77777777" w:rsidR="00CC50D5" w:rsidRDefault="00CC50D5" w:rsidP="00E34A81">
            <w:pPr>
              <w:widowControl/>
              <w:adjustRightInd w:val="0"/>
              <w:snapToGrid w:val="0"/>
              <w:spacing w:beforeLines="50" w:before="156" w:line="360" w:lineRule="auto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六、主要参考书</w:t>
            </w:r>
          </w:p>
          <w:p w14:paraId="001109CB" w14:textId="77777777" w:rsidR="00CC50D5" w:rsidRDefault="00CC50D5" w:rsidP="00E34A81">
            <w:pPr>
              <w:widowControl/>
              <w:adjustRightInd w:val="0"/>
              <w:snapToGrid w:val="0"/>
              <w:spacing w:beforeLines="50" w:before="156" w:line="360" w:lineRule="auto"/>
              <w:ind w:firstLineChars="150" w:firstLine="36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 【日】原田进 黄克炜翻译.设计品牌【M】.凤凰出版传媒集团 江苏美术出版社，2009年10月第一次印刷</w:t>
            </w:r>
          </w:p>
          <w:p w14:paraId="28B16EF0" w14:textId="77777777" w:rsidR="00CC50D5" w:rsidRDefault="00CC50D5" w:rsidP="00E34A81">
            <w:pPr>
              <w:widowControl/>
              <w:adjustRightInd w:val="0"/>
              <w:snapToGrid w:val="0"/>
              <w:spacing w:beforeLines="50" w:before="156" w:line="360" w:lineRule="auto"/>
              <w:ind w:firstLineChars="150" w:firstLine="36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 xml:space="preserve">. </w:t>
            </w:r>
            <w:r>
              <w:rPr>
                <w:rFonts w:ascii="宋体" w:hAnsi="宋体"/>
                <w:sz w:val="24"/>
              </w:rPr>
              <w:t>【</w:t>
            </w:r>
            <w:r>
              <w:rPr>
                <w:rFonts w:ascii="宋体" w:hAnsi="宋体" w:hint="eastAsia"/>
                <w:sz w:val="24"/>
              </w:rPr>
              <w:t>英】凯瑟琳·斯莱德-布鲁金 时雨翻译.成功品牌设计——平面设计师手册.广西师范大学出版社，2017年5月第一次印刷，第一版</w:t>
            </w:r>
          </w:p>
          <w:p w14:paraId="39F9BDE3" w14:textId="77777777" w:rsidR="00CC50D5" w:rsidRDefault="00CC50D5" w:rsidP="00E34A81">
            <w:pPr>
              <w:widowControl/>
              <w:adjustRightInd w:val="0"/>
              <w:snapToGrid w:val="0"/>
              <w:spacing w:beforeLines="50" w:before="156" w:line="360" w:lineRule="auto"/>
              <w:ind w:firstLineChars="150" w:firstLine="360"/>
              <w:rPr>
                <w:rFonts w:ascii="宋体" w:hAnsi="宋体"/>
                <w:sz w:val="24"/>
              </w:rPr>
            </w:pPr>
          </w:p>
        </w:tc>
        <w:tc>
          <w:tcPr>
            <w:tcW w:w="1201" w:type="dxa"/>
          </w:tcPr>
          <w:p w14:paraId="3CF686A1" w14:textId="77777777" w:rsidR="00CC50D5" w:rsidRDefault="00CC50D5" w:rsidP="00EC4934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</w:tbl>
    <w:p w14:paraId="304DFE4D" w14:textId="77777777" w:rsidR="006626B6" w:rsidRPr="005D1F0B" w:rsidRDefault="006626B6"/>
    <w:sectPr w:rsidR="006626B6" w:rsidRPr="005D1F0B">
      <w:headerReference w:type="default" r:id="rId7"/>
      <w:pgSz w:w="11906" w:h="16838"/>
      <w:pgMar w:top="1588" w:right="1418" w:bottom="1418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2D8267" w14:textId="77777777" w:rsidR="0099780F" w:rsidRDefault="0099780F">
      <w:r>
        <w:separator/>
      </w:r>
    </w:p>
  </w:endnote>
  <w:endnote w:type="continuationSeparator" w:id="0">
    <w:p w14:paraId="37894568" w14:textId="77777777" w:rsidR="0099780F" w:rsidRDefault="00997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04E92C" w14:textId="77777777" w:rsidR="0099780F" w:rsidRDefault="0099780F">
      <w:r>
        <w:separator/>
      </w:r>
    </w:p>
  </w:footnote>
  <w:footnote w:type="continuationSeparator" w:id="0">
    <w:p w14:paraId="46281943" w14:textId="77777777" w:rsidR="0099780F" w:rsidRDefault="0099780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5F9843" w14:textId="77777777" w:rsidR="007F50F8" w:rsidRDefault="007F50F8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BBD7D9E"/>
    <w:multiLevelType w:val="singleLevel"/>
    <w:tmpl w:val="BBBD7D9E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C50D5"/>
    <w:rsid w:val="0026580E"/>
    <w:rsid w:val="00342C56"/>
    <w:rsid w:val="004D1076"/>
    <w:rsid w:val="005272E5"/>
    <w:rsid w:val="005D1F0B"/>
    <w:rsid w:val="006626B6"/>
    <w:rsid w:val="007F50F8"/>
    <w:rsid w:val="00867C9F"/>
    <w:rsid w:val="008750E0"/>
    <w:rsid w:val="00933308"/>
    <w:rsid w:val="0099780F"/>
    <w:rsid w:val="00CC50D5"/>
    <w:rsid w:val="00E34A81"/>
    <w:rsid w:val="00EC1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DD7C9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CC50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C50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字符"/>
    <w:basedOn w:val="a0"/>
    <w:link w:val="a3"/>
    <w:rsid w:val="00CC50D5"/>
    <w:rPr>
      <w:rFonts w:ascii="Times New Roman" w:eastAsia="宋体" w:hAnsi="Times New Roman" w:cs="Times New Roman"/>
      <w:sz w:val="18"/>
      <w:szCs w:val="18"/>
    </w:rPr>
  </w:style>
  <w:style w:type="paragraph" w:styleId="a5">
    <w:name w:val="Normal (Web)"/>
    <w:basedOn w:val="a"/>
    <w:rsid w:val="00CC50D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6">
    <w:name w:val="footer"/>
    <w:basedOn w:val="a"/>
    <w:link w:val="a7"/>
    <w:uiPriority w:val="99"/>
    <w:unhideWhenUsed/>
    <w:rsid w:val="00E34A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字符"/>
    <w:basedOn w:val="a0"/>
    <w:link w:val="a6"/>
    <w:uiPriority w:val="99"/>
    <w:rsid w:val="00E34A8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143</Words>
  <Characters>817</Characters>
  <Application>Microsoft Macintosh Word</Application>
  <DocSecurity>0</DocSecurity>
  <Lines>6</Lines>
  <Paragraphs>1</Paragraphs>
  <ScaleCrop>false</ScaleCrop>
  <Company/>
  <LinksUpToDate>false</LinksUpToDate>
  <CharactersWithSpaces>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linxh</dc:creator>
  <cp:lastModifiedBy>Microsoft Office 用户</cp:lastModifiedBy>
  <cp:revision>14</cp:revision>
  <dcterms:created xsi:type="dcterms:W3CDTF">2018-07-03T07:55:00Z</dcterms:created>
  <dcterms:modified xsi:type="dcterms:W3CDTF">2018-07-18T14:13:00Z</dcterms:modified>
</cp:coreProperties>
</file>